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FE75" w14:textId="77777777" w:rsidR="00492305" w:rsidRPr="00BD2970" w:rsidRDefault="00492305" w:rsidP="00492305">
      <w:pPr>
        <w:pStyle w:val="2"/>
        <w:shd w:val="clear" w:color="auto" w:fill="FFFFFF"/>
        <w:spacing w:before="180" w:beforeAutospacing="0" w:after="180" w:afterAutospacing="0" w:line="360" w:lineRule="atLeast"/>
        <w:jc w:val="center"/>
        <w:rPr>
          <w:rFonts w:ascii="Arial" w:hAnsi="Arial" w:cs="Arial"/>
          <w:caps/>
          <w:sz w:val="24"/>
          <w:szCs w:val="24"/>
        </w:rPr>
      </w:pPr>
      <w:r w:rsidRPr="00BD2970">
        <w:rPr>
          <w:rFonts w:ascii="Arial" w:hAnsi="Arial" w:cs="Arial"/>
          <w:caps/>
          <w:color w:val="FF8C00"/>
          <w:sz w:val="24"/>
          <w:szCs w:val="24"/>
        </w:rPr>
        <w:t>ТУРИСТИЧЕСКАЯ КОМПАНИЯ "SEFTOUR"</w:t>
      </w:r>
    </w:p>
    <w:p w14:paraId="469C9EFA" w14:textId="77777777" w:rsidR="00492305" w:rsidRPr="00BD2970" w:rsidRDefault="00492305" w:rsidP="00492305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333333"/>
        </w:rPr>
      </w:pPr>
      <w:r w:rsidRPr="00BD2970">
        <w:rPr>
          <w:rFonts w:ascii="Arial" w:hAnsi="Arial" w:cs="Arial"/>
          <w:color w:val="FF8C00"/>
        </w:rPr>
        <w:t>Горячая линия</w:t>
      </w:r>
      <w:r>
        <w:rPr>
          <w:rFonts w:ascii="Arial" w:hAnsi="Arial" w:cs="Arial"/>
          <w:color w:val="FF8C00"/>
        </w:rPr>
        <w:t xml:space="preserve"> </w:t>
      </w:r>
      <w:r w:rsidRPr="00BD2970">
        <w:rPr>
          <w:rStyle w:val="a4"/>
          <w:rFonts w:ascii="Arial" w:hAnsi="Arial" w:cs="Arial"/>
          <w:color w:val="FF8C00"/>
        </w:rPr>
        <w:t>8 800 201-19-83 (звонок бесплатный)</w:t>
      </w:r>
    </w:p>
    <w:p w14:paraId="018BB9CF" w14:textId="77777777" w:rsidR="00492305" w:rsidRDefault="00492305" w:rsidP="00492305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BD2970">
        <w:rPr>
          <w:rFonts w:ascii="Arial" w:hAnsi="Arial" w:cs="Arial"/>
          <w:noProof/>
          <w:color w:val="333333"/>
        </w:rPr>
        <w:drawing>
          <wp:inline distT="0" distB="0" distL="0" distR="0" wp14:anchorId="5F061BF9" wp14:editId="086C08E3">
            <wp:extent cx="825500" cy="41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30" cy="42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970">
        <w:rPr>
          <w:rStyle w:val="a4"/>
          <w:rFonts w:ascii="Arial" w:hAnsi="Arial" w:cs="Arial"/>
        </w:rPr>
        <w:t>+7 930-</w:t>
      </w:r>
      <w:r w:rsidRPr="00BD2970">
        <w:rPr>
          <w:rFonts w:ascii="Arial" w:hAnsi="Arial" w:cs="Arial"/>
          <w:b/>
          <w:bCs/>
          <w:color w:val="0000FF"/>
        </w:rPr>
        <w:t>707-888-2</w:t>
      </w:r>
      <w:r>
        <w:rPr>
          <w:rFonts w:ascii="Arial" w:hAnsi="Arial" w:cs="Arial"/>
          <w:b/>
          <w:bCs/>
          <w:color w:val="0000FF"/>
        </w:rPr>
        <w:t xml:space="preserve">  </w:t>
      </w:r>
      <w:r>
        <w:rPr>
          <w:noProof/>
        </w:rPr>
        <w:drawing>
          <wp:inline distT="0" distB="0" distL="0" distR="0" wp14:anchorId="339D8F62" wp14:editId="3E926ECE">
            <wp:extent cx="323850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</w:rPr>
        <w:t xml:space="preserve"> </w:t>
      </w:r>
      <w:hyperlink r:id="rId7" w:history="1">
        <w:r w:rsidRPr="00A66D4F">
          <w:rPr>
            <w:rStyle w:val="a5"/>
            <w:rFonts w:ascii="Arial" w:hAnsi="Arial" w:cs="Arial"/>
            <w:b/>
            <w:bCs/>
            <w:sz w:val="27"/>
            <w:szCs w:val="27"/>
          </w:rPr>
          <w:t>mail@seftour.ru</w:t>
        </w:r>
      </w:hyperlink>
    </w:p>
    <w:p w14:paraId="2F9F59AD" w14:textId="69DB6620" w:rsidR="00492305" w:rsidRDefault="00492305" w:rsidP="00492305">
      <w:pPr>
        <w:pStyle w:val="a3"/>
        <w:shd w:val="clear" w:color="auto" w:fill="FFFFFF"/>
        <w:spacing w:before="150" w:beforeAutospacing="0" w:after="150" w:afterAutospacing="0" w:line="300" w:lineRule="atLeast"/>
        <w:ind w:firstLine="750"/>
        <w:jc w:val="center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r w:rsidRPr="00181344">
        <w:rPr>
          <w:rFonts w:ascii="Century Gothic" w:hAnsi="Century Gothic" w:cs="Arial"/>
          <w:b/>
          <w:sz w:val="18"/>
          <w:szCs w:val="18"/>
        </w:rPr>
        <w:br/>
      </w:r>
      <w:r w:rsidRPr="00492305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СВЕТЛОЯРСКОЕ - ВЛАДИМИРСКОЕ "ПУТЕШЕСТВИЕ ЗА СИЛОЙ"</w:t>
      </w:r>
    </w:p>
    <w:p w14:paraId="20E9D855" w14:textId="2469A9F1" w:rsidR="00492305" w:rsidRPr="00492305" w:rsidRDefault="00492305" w:rsidP="00492305">
      <w:pPr>
        <w:pStyle w:val="a3"/>
        <w:shd w:val="clear" w:color="auto" w:fill="FFFFFF"/>
        <w:spacing w:before="150" w:beforeAutospacing="0" w:after="150" w:afterAutospacing="0" w:line="300" w:lineRule="atLeast"/>
        <w:ind w:firstLine="750"/>
        <w:jc w:val="center"/>
        <w:rPr>
          <w:rFonts w:ascii="Arial" w:hAnsi="Arial" w:cs="Arial"/>
          <w:color w:val="C45911" w:themeColor="accent2" w:themeShade="BF"/>
          <w:sz w:val="32"/>
          <w:szCs w:val="32"/>
        </w:rPr>
      </w:pP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Сырная ферма.</w:t>
      </w:r>
      <w:bookmarkStart w:id="0" w:name="_GoBack"/>
      <w:bookmarkEnd w:id="0"/>
    </w:p>
    <w:p w14:paraId="27A9F52D" w14:textId="77777777" w:rsidR="00492305" w:rsidRPr="00492305" w:rsidRDefault="00492305" w:rsidP="00492305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Рекомендуем! Вкусный тур с посещением сырно-молочного кластера "Светлоярское", угощение деревенским ветлужским рыбником, посещением музея "Китеж" и сектора керамики "Град Светлый", посещением и экскурсия "озеро Светлояр". Факультативно можно приобрести программу "Гусельный концерт и дегустация ржаного деревенского хлеба".  </w:t>
      </w:r>
    </w:p>
    <w:p w14:paraId="3E2F7572" w14:textId="77777777" w:rsidR="00492305" w:rsidRPr="00492305" w:rsidRDefault="00492305" w:rsidP="00492305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Посадка в автобус. Два часа и </w:t>
      </w: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 на удивительной ферме, на территории "Сырно-молочного кластера "Светлоярское", который расположен в природном парке «Воскресенское Поветлужье»</w:t>
      </w: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Здесь отношение к животным совершенно иное - свободное, беспривязное, коровки содержатся на глубокой травянной подстилке. Ферма занимается производством натуральных продуктов, произведенных исключительно из молока! О традициях, итальянских и французких сырах, о кормах и луговых травах, выращеных здесь же в границах парка расскажет собственник фермы, который и ферму покажет и предложит продегустировать сыры. </w:t>
      </w: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Дегустация сыров</w:t>
      </w: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Для удобства приобретения экологичных молочных вкусностей ферма предлагает сделать предвариательный заказ и уже на месте оплатить покупки (пакет с вкусностями - все виды сыров весом 1 кг 500 грамм + 1 йогурт).</w:t>
      </w:r>
    </w:p>
    <w:p w14:paraId="3DB975CC" w14:textId="77777777" w:rsidR="00492305" w:rsidRPr="00492305" w:rsidRDefault="00492305" w:rsidP="00492305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Переезд в село Владимирское. Необыкновенная красота и таинственность этих мест привлекают сюда множество гостей. Полюбуемся и мы зимним убранством  озера Светлояр. Зимой он белоснежен и тих. Снег здесь легкий, настоящий, белого цвета и для городского жителя всегда очень приятный.     </w:t>
      </w:r>
    </w:p>
    <w:p w14:paraId="0EE8F5B8" w14:textId="77777777" w:rsidR="00492305" w:rsidRPr="00492305" w:rsidRDefault="00492305" w:rsidP="00492305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Посещение Музейно-туристического комплекса «Град Китеж». Построен </w:t>
      </w: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стиле княжеского терема XVII века. Первый этаж здания расписан известным художником Леонидом Колосовым. В программе :</w:t>
      </w: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посещение историко-художественного музея «Китеж» и сектора керамики. </w:t>
      </w: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Здесь представлена история Нижегородского края, народные промыслы, ремесла, традиции, а также хранится богатая коллекция изделий из керамики самых разнообразных техник исполнения. </w:t>
      </w: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Залы с керамикой посвящены славянской мифологии</w:t>
      </w: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 христианской религии. Все изделия выполнены из белой дивеевской глины местными мастерами.</w:t>
      </w:r>
    </w:p>
    <w:p w14:paraId="1A2748D2" w14:textId="77777777" w:rsidR="00492305" w:rsidRPr="00492305" w:rsidRDefault="00492305" w:rsidP="00492305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Специально для вас в селе Владимирском </w:t>
      </w: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испечены  ветлужские рыбники, местные пироги, пробуем их и прогуливаемся к озеру Светлояр.</w:t>
      </w:r>
    </w:p>
    <w:p w14:paraId="702163DF" w14:textId="77777777" w:rsidR="00492305" w:rsidRPr="00492305" w:rsidRDefault="00492305" w:rsidP="00492305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Экскурсия к озеру. Безусловно, Светлояр - это жемчужина </w:t>
      </w: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природы Нижегородского края, да впрочем всей России. Озеро называют русской Атлантидой, ведь его история овеяна легендами. По сей день уникальное озеро задает исследователям множество загадок…  Проведем  немного времени в тишине ! Возможна самостоятельная прогулка. </w:t>
      </w:r>
    </w:p>
    <w:p w14:paraId="4C015C12" w14:textId="675A7F48" w:rsidR="00492305" w:rsidRPr="00492305" w:rsidRDefault="00492305" w:rsidP="00492305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ДАЛЕЕ ПРЕДЛАГАЕТСЯ СВОБОДНОЕ ВРЕМЯ (1 ЧАС) или ПОСЕЩЕНИЕ ЗА ДОП.ПЛАТУ ФАКУЛЬТАТИВНОЙ ПРОГРАММЫ "Хлеб и гусли старой Руси"</w:t>
      </w: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Гостеприимная семья живет в доме у озера Светлояр. </w:t>
      </w: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Программа  "Хлеб и гусли старой Руси"</w:t>
      </w: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познакомит вас с  искусством выпекать ржанной хлеб, который приготовлен на закваске. Это тот самый хлебушек, который наши прадеды и прабабки пекли сами в печи. Вы побываете в гостях у местных жителей, познакомитесь с гусляром, услышите гусельный концерт  и рассказ о славянской мифологии. Вас ждет ч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епитие и угощение ржаным хлебом, приготовленным на закваске, по традиционной технологии в печи. </w:t>
      </w: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Данная программа предлагается в виде факультативной экскурсии. Если вы не посещаете программу - предлагается сво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</w:t>
      </w: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одное время для самостоятельных прогулок. </w:t>
      </w: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Общий сбор группы.</w:t>
      </w:r>
    </w:p>
    <w:p w14:paraId="6B35F454" w14:textId="77777777" w:rsidR="00492305" w:rsidRPr="00492305" w:rsidRDefault="00492305" w:rsidP="00492305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16.30. Отбытие на автобусе. </w:t>
      </w:r>
    </w:p>
    <w:p w14:paraId="0FEB39E6" w14:textId="302FE3BE" w:rsidR="00492305" w:rsidRPr="00492305" w:rsidRDefault="00492305" w:rsidP="00492305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Стоимость</w:t>
      </w: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тура</w:t>
      </w:r>
    </w:p>
    <w:tbl>
      <w:tblPr>
        <w:tblW w:w="8781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2126"/>
        <w:gridCol w:w="3119"/>
      </w:tblGrid>
      <w:tr w:rsidR="00492305" w:rsidRPr="00492305" w14:paraId="6E1605DB" w14:textId="77777777" w:rsidTr="00492305">
        <w:tc>
          <w:tcPr>
            <w:tcW w:w="3536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8D7F0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9230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0F28C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9230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5AEF7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9230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школьник</w:t>
            </w:r>
          </w:p>
        </w:tc>
      </w:tr>
      <w:tr w:rsidR="00492305" w:rsidRPr="00492305" w14:paraId="7EC67C41" w14:textId="77777777" w:rsidTr="00492305">
        <w:tc>
          <w:tcPr>
            <w:tcW w:w="3536" w:type="dxa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DEB9160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350297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9230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13837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9230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1000</w:t>
            </w:r>
          </w:p>
        </w:tc>
      </w:tr>
    </w:tbl>
    <w:p w14:paraId="1F99C77F" w14:textId="77777777" w:rsidR="00492305" w:rsidRPr="00492305" w:rsidRDefault="00492305" w:rsidP="00492305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стоимость входит:</w:t>
      </w:r>
    </w:p>
    <w:p w14:paraId="69870C9B" w14:textId="77777777" w:rsidR="00492305" w:rsidRPr="00492305" w:rsidRDefault="00492305" w:rsidP="00492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проезд на комфортабельном автобусе МАН </w:t>
      </w:r>
    </w:p>
    <w:p w14:paraId="7CFB7C5C" w14:textId="77777777" w:rsidR="00492305" w:rsidRPr="00492305" w:rsidRDefault="00492305" w:rsidP="00492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посещение сырного кластера с экскурсионным обслуживанием</w:t>
      </w:r>
    </w:p>
    <w:p w14:paraId="56DEBE65" w14:textId="77777777" w:rsidR="00492305" w:rsidRPr="00492305" w:rsidRDefault="00492305" w:rsidP="00492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дегустация сыров</w:t>
      </w:r>
    </w:p>
    <w:p w14:paraId="3A3B14F7" w14:textId="77777777" w:rsidR="00492305" w:rsidRPr="00492305" w:rsidRDefault="00492305" w:rsidP="00492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входной билет и экскурсия в музее "Китеж"</w:t>
      </w:r>
    </w:p>
    <w:p w14:paraId="07A00D45" w14:textId="77777777" w:rsidR="00492305" w:rsidRPr="00492305" w:rsidRDefault="00492305" w:rsidP="00492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входной билет в отдел сектора керамики "Град Светлый"</w:t>
      </w:r>
    </w:p>
    <w:p w14:paraId="2229B2C3" w14:textId="77777777" w:rsidR="00492305" w:rsidRPr="00492305" w:rsidRDefault="00492305" w:rsidP="00492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обзорная экскурсия к озеру Светлояр</w:t>
      </w:r>
    </w:p>
    <w:p w14:paraId="34BB9A23" w14:textId="77777777" w:rsidR="00492305" w:rsidRPr="00492305" w:rsidRDefault="00492305" w:rsidP="00492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угощение ветлужским рыбником</w:t>
      </w:r>
    </w:p>
    <w:p w14:paraId="1C150C81" w14:textId="77777777" w:rsidR="00492305" w:rsidRPr="00492305" w:rsidRDefault="00492305" w:rsidP="00492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чаепитие в автобусе</w:t>
      </w:r>
    </w:p>
    <w:p w14:paraId="6E8D77E5" w14:textId="77777777" w:rsidR="00492305" w:rsidRPr="00492305" w:rsidRDefault="00492305" w:rsidP="00492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сопровождающий экскурсовод</w:t>
      </w:r>
    </w:p>
    <w:p w14:paraId="443D6D86" w14:textId="77777777" w:rsidR="00492305" w:rsidRPr="00492305" w:rsidRDefault="00492305" w:rsidP="00492305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Дополнительная плата:</w:t>
      </w:r>
    </w:p>
    <w:p w14:paraId="039F85B9" w14:textId="77777777" w:rsidR="00492305" w:rsidRPr="00492305" w:rsidRDefault="00492305" w:rsidP="00492305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49230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БРОНИРУЕТСЯ ЗА 0 РУБЛЕЙ, А ОПЛАЧИВАЕТСЯ НАЛИЧНЫМ РАСЧЕТОМ НА МЕСТЕ.</w:t>
      </w:r>
    </w:p>
    <w:p w14:paraId="19D9CE18" w14:textId="77777777" w:rsidR="00492305" w:rsidRPr="00492305" w:rsidRDefault="00492305" w:rsidP="0049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3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программа "Глеб и гусли старой Руси" школьник 100 руб., взрослый 300 руб.  </w:t>
      </w:r>
    </w:p>
    <w:p w14:paraId="14919E32" w14:textId="12B1A443" w:rsidR="00A80B22" w:rsidRDefault="00A80B22" w:rsidP="00492305"/>
    <w:sectPr w:rsidR="00A8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167"/>
    <w:multiLevelType w:val="multilevel"/>
    <w:tmpl w:val="1BC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04D2B"/>
    <w:multiLevelType w:val="multilevel"/>
    <w:tmpl w:val="60C8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02"/>
    <w:rsid w:val="00492305"/>
    <w:rsid w:val="006E7E02"/>
    <w:rsid w:val="00A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EB17"/>
  <w15:chartTrackingRefBased/>
  <w15:docId w15:val="{EF1E2A56-5EC7-4177-B8FD-8092A8E9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30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49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9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9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2305"/>
    <w:rPr>
      <w:rFonts w:cs="Times New Roman"/>
      <w:b/>
      <w:bCs/>
    </w:rPr>
  </w:style>
  <w:style w:type="character" w:styleId="a5">
    <w:name w:val="Hyperlink"/>
    <w:uiPriority w:val="99"/>
    <w:semiHidden/>
    <w:rsid w:val="004923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ef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</dc:creator>
  <cp:keywords/>
  <dc:description/>
  <cp:lastModifiedBy>Natalia M</cp:lastModifiedBy>
  <cp:revision>2</cp:revision>
  <dcterms:created xsi:type="dcterms:W3CDTF">2021-01-06T20:54:00Z</dcterms:created>
  <dcterms:modified xsi:type="dcterms:W3CDTF">2021-01-06T20:57:00Z</dcterms:modified>
</cp:coreProperties>
</file>